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2" w:rsidRDefault="00891472" w:rsidP="00891472">
      <w:pPr>
        <w:pStyle w:val="a3"/>
        <w:ind w:firstLine="72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РЕШЕНИЕ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Сургут, ул. Профсоюзов, 37          23 мая 2018 года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</w:t>
      </w:r>
      <w:proofErr w:type="spellStart"/>
      <w:r>
        <w:rPr>
          <w:color w:val="000000"/>
          <w:sz w:val="27"/>
          <w:szCs w:val="27"/>
        </w:rPr>
        <w:t>Сургутского</w:t>
      </w:r>
      <w:proofErr w:type="spellEnd"/>
      <w:r>
        <w:rPr>
          <w:color w:val="000000"/>
          <w:sz w:val="27"/>
          <w:szCs w:val="27"/>
        </w:rPr>
        <w:t xml:space="preserve"> городского суда Ханты-Мансийского автономного округа – Югры </w:t>
      </w:r>
      <w:proofErr w:type="spellStart"/>
      <w:r>
        <w:rPr>
          <w:color w:val="000000"/>
          <w:sz w:val="27"/>
          <w:szCs w:val="27"/>
        </w:rPr>
        <w:t>Ахметшин</w:t>
      </w:r>
      <w:proofErr w:type="spellEnd"/>
      <w:r>
        <w:rPr>
          <w:color w:val="000000"/>
          <w:sz w:val="27"/>
          <w:szCs w:val="27"/>
        </w:rPr>
        <w:t xml:space="preserve"> Р.Н. с участием лица, привлекаемого к административной ответственности, Дмитриева А.Н., рассмотрев в судебном заседании жалобу </w:t>
      </w:r>
      <w:r>
        <w:rPr>
          <w:rStyle w:val="fio2"/>
          <w:color w:val="000000"/>
          <w:sz w:val="27"/>
          <w:szCs w:val="27"/>
        </w:rPr>
        <w:t>Дмитриева А.Н.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г.р., уроженца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зарегистрированного и проживающего по адресу: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работающего в </w:t>
      </w:r>
      <w:r>
        <w:rPr>
          <w:rStyle w:val="others1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», на постановление ИДПС ОБДПС ГИБДД УМВД России по г. Сургуту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по делу об административном правонарушении, предусмотренном ст.12.5 ч.1 КоАП РФ,</w:t>
      </w:r>
    </w:p>
    <w:p w:rsidR="00891472" w:rsidRDefault="00891472" w:rsidP="00891472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ИДПС ОБДПС ГИБДД УМВД России по г. Сургуту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Дмитриев А.Н. признан виновным в совершении административного правонарушения, предусмотренного ст.12.5 ч.1 КоАП РФ, и подвергнут административному наказанию в виде штрафа в размере 500 рублей за то, что он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в 13.35 час. на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управлял транспортным средством </w:t>
      </w:r>
      <w:r>
        <w:rPr>
          <w:rStyle w:val="others2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 xml:space="preserve"> с установленными </w:t>
      </w:r>
      <w:proofErr w:type="spellStart"/>
      <w:r>
        <w:rPr>
          <w:color w:val="000000"/>
          <w:sz w:val="27"/>
          <w:szCs w:val="27"/>
        </w:rPr>
        <w:t>ошипованными</w:t>
      </w:r>
      <w:proofErr w:type="spellEnd"/>
      <w:r>
        <w:rPr>
          <w:color w:val="000000"/>
          <w:sz w:val="27"/>
          <w:szCs w:val="27"/>
        </w:rPr>
        <w:t xml:space="preserve"> шинами, при этом сзади транспортного средства отсутствовал опознавательный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Дмитриев А.Н., не согласившись с данным постановлением, обратился в суд с жалобой, в которой просит постановление ИДПС ОБДПС ГИБДД УМВД России по г. Сургуту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отменить, производство по делу прекратить, мотивируя тем, что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на транспортном средстве был установлен.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Дмитриев А.Н. в судебном заседании доводы жалобы поддержал, пояснил, что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в 13.35 час. он на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управлял транспортным средством </w:t>
      </w:r>
      <w:r>
        <w:rPr>
          <w:rStyle w:val="others3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 xml:space="preserve"> с установленными </w:t>
      </w:r>
      <w:proofErr w:type="spellStart"/>
      <w:r>
        <w:rPr>
          <w:color w:val="000000"/>
          <w:sz w:val="27"/>
          <w:szCs w:val="27"/>
        </w:rPr>
        <w:t>ошипованными</w:t>
      </w:r>
      <w:proofErr w:type="spellEnd"/>
      <w:r>
        <w:rPr>
          <w:color w:val="000000"/>
          <w:sz w:val="27"/>
          <w:szCs w:val="27"/>
        </w:rPr>
        <w:t xml:space="preserve"> шинами, при этом сзади транспортного средства опознавательный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присутствовал, что подтверждается фотоснимком автомобиля. Кроме этого, инспектор ДПС </w:t>
      </w:r>
      <w:r>
        <w:rPr>
          <w:rStyle w:val="fio4"/>
          <w:color w:val="000000"/>
          <w:sz w:val="27"/>
          <w:szCs w:val="27"/>
        </w:rPr>
        <w:t>ФИО</w:t>
      </w:r>
      <w:proofErr w:type="gramStart"/>
      <w:r>
        <w:rPr>
          <w:rStyle w:val="fio4"/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 в постановлении указал, что им нарушен п.7.15 ОПД, которым регулируется порядок установки государственного регистрационного знака. У него государственный регистрационный знак установлен с соблюдением соответствующего ГОСТа. Просит постановление ИДПС ОБДПС ГИБДД УМВД России по г. Сургуту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в отношении него отменить, производство по делу прекратить.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Представитель административного органа, извещенный надлежащим образом, в судебное заседание не явился, сведений о причинах неявки или ходатайств суду не представил. При данных обстоятельствах суд считает возможным рассмотреть дело в его отсутствие.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Заслушав Дмитриева А.Н., изучив материалы дела, доводы жалобы, суд пришел к следующему.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п.8 ч.2 ст.30.6 КоАП РФ при рассмотрении жалобы на постановление по делу об административном правонарушении проверяются законность и обоснованность вынесенного постановления на основании имеющихся в деле и дополнительно представленных материалов.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 не связан доводами жалобы и проверяет дело в полном объеме (ч.3 ст.30.6 КоАП РФ).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ст.118, ч.3 ст.123 Конституции Российской Федерации суд, рассматривая административные дела, осуществляет исключительную функцию правосудия и не должен подменять органы и лиц, предъявляющих и обосновывающих обвинение в административном правонарушении. Согласно же конституционному положению о том, что судопроизводство в Российской федерации осуществляется на основе состязательности и равноправия сторон, обязанность по доказыванию обвинения в совершении правонарушения, в частности в области дорожного движения лежит на органах ГИБДД.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ст.24.1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ст.1.5 КоАП РФ, лицо подлежит административной ответственности только за те административные 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установленном настоящим Кодексом, и установлена вступившим в законную силу постановлением судьи, органа, должностного лица, рассмотревшего дело. Лицо, привлекаемое к административной ответственности, не обязано доказывать свою невиновность. Неустранимые сомнения в виновности лица, привлекаемого к административной ответственности, толкуются в пользу этого лица.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ч.1 ст.12.5 КоАП РФ административным правонарушением признается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2 - 7 настоящей статьи.</w:t>
      </w:r>
      <w:proofErr w:type="gramEnd"/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 названная норма является бланкетной, то есть для признания лица виновным в совершении указанного правонарушения должностное лицо обязано указать, какие положения Правил дорожного движения были нарушены.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Должностное лицо, признавая Дмитриева А.Н. виновным в совершении административного правонарушения, предусмотренного ст.12.5 ч.1 КоАП РФ, в обжалуемом постановлении указал, что Дмитриевым А.Н. нарушен п.7.15 ОПД, в соответствии с которым запрещена эксплуатация транспортных средств в случаях, если государственный регистрационный знак транспортного средства или способ его установки не отвечает ГОСТу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50577-93.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Несоответствие государственного регистрационного знака ГОСТу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50577-93 на автомобиле Дмитриева А.Н. должностным лицом не установлено.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Дмитриеву А.Н. вменяется отсутствие опознавательного знака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», запрет на эксплуатацию транспортных сре</w:t>
      </w:r>
      <w:proofErr w:type="gramStart"/>
      <w:r>
        <w:rPr>
          <w:color w:val="000000"/>
          <w:sz w:val="27"/>
          <w:szCs w:val="27"/>
        </w:rPr>
        <w:t>дств в д</w:t>
      </w:r>
      <w:proofErr w:type="gramEnd"/>
      <w:r>
        <w:rPr>
          <w:color w:val="000000"/>
          <w:sz w:val="27"/>
          <w:szCs w:val="27"/>
        </w:rPr>
        <w:t>анном случае установлен п.7.15(1) ОПД.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процессуальное нарушение, по мнению суда, является существенным.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Кроме того, в судебном заседании установлено, что Дмитриев А.Н. изначально не был согласен с вменяемым правонарушением, о чем свидетельствует отсутствие его подписи в графе постановления «Наличие события административного правонарушения и (или) назначенное административное наказание не оспариваю, от уплаты административного штрафа не отказываюсь», однако протокол об административном правонарушении, в соответствии с ч.2 ст.28.6 КоАП РФ, составлен не был.</w:t>
      </w:r>
      <w:proofErr w:type="gramEnd"/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ст.30.7 ч.1 п.4 КоАП РФ, суд выносит решение об отмене постановления и о возвращении дела на новое рассмотрение судье, в орган, должностному лицу, правомочному рассмотреть дело,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рассмотреть дело.</w:t>
      </w:r>
      <w:proofErr w:type="gramEnd"/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установлено в судебном заседании, совершение административного правонарушения вменяется Дмитриеву А.Н.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 в настоящее время срок давности привлечения к административной ответственности, установленный ст.4.5 КоАП РФ, истек.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 учетом того, что на момент рассмотрения жалобы срок давности привлечения Дмитриева А.Н. к административной ответственности истек, производство по данному делу об административном правонарушении в силу положений п.3 ч.1 ст.30.7 и п.6 ч.1 ст.24.5 КоАП РФ подлежит прекращению в </w:t>
      </w:r>
      <w:r>
        <w:rPr>
          <w:color w:val="000000"/>
          <w:sz w:val="27"/>
          <w:szCs w:val="27"/>
        </w:rPr>
        <w:lastRenderedPageBreak/>
        <w:t>связи с истечением срока давности привлечения к административной ответственности.</w:t>
      </w:r>
      <w:proofErr w:type="gramEnd"/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</w:t>
      </w:r>
      <w:proofErr w:type="gramStart"/>
      <w:r>
        <w:rPr>
          <w:color w:val="000000"/>
          <w:sz w:val="27"/>
          <w:szCs w:val="27"/>
        </w:rPr>
        <w:t>изложенного</w:t>
      </w:r>
      <w:proofErr w:type="gramEnd"/>
      <w:r>
        <w:rPr>
          <w:color w:val="000000"/>
          <w:sz w:val="27"/>
          <w:szCs w:val="27"/>
        </w:rPr>
        <w:t xml:space="preserve">, руководствуясь </w:t>
      </w:r>
      <w:proofErr w:type="spellStart"/>
      <w:r>
        <w:rPr>
          <w:color w:val="000000"/>
          <w:sz w:val="27"/>
          <w:szCs w:val="27"/>
        </w:rPr>
        <w:t>ст.ст</w:t>
      </w:r>
      <w:proofErr w:type="spellEnd"/>
      <w:r>
        <w:rPr>
          <w:color w:val="000000"/>
          <w:sz w:val="27"/>
          <w:szCs w:val="27"/>
        </w:rPr>
        <w:t>. 30.6, 30.7, 30.9 КоАП РФ, судья</w:t>
      </w:r>
    </w:p>
    <w:p w:rsidR="00891472" w:rsidRDefault="00891472" w:rsidP="00891472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ИДПС ОБДПС ГИБДД УМВД России по г. Сургуту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по делу об административном правонарушении, предусмотренном ст.12.5 ч.1 КоАП РФ, в отношении </w:t>
      </w:r>
      <w:r>
        <w:rPr>
          <w:rStyle w:val="fio2"/>
          <w:color w:val="000000"/>
          <w:sz w:val="27"/>
          <w:szCs w:val="27"/>
        </w:rPr>
        <w:t>Дмитриева А.Н.</w:t>
      </w:r>
      <w:r>
        <w:rPr>
          <w:color w:val="000000"/>
          <w:sz w:val="27"/>
          <w:szCs w:val="27"/>
        </w:rPr>
        <w:t> отменить, производство по делу на основании п.6 ч.1 ст.24.5 КоАП РФ прекратить.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может быть обжаловано в течение 10 суток со дня вручения или получения копии в суд Ханты-Мансийского автономного округа – Югры, через </w:t>
      </w:r>
      <w:proofErr w:type="spellStart"/>
      <w:r>
        <w:rPr>
          <w:color w:val="000000"/>
          <w:sz w:val="27"/>
          <w:szCs w:val="27"/>
        </w:rPr>
        <w:t>Сургутский</w:t>
      </w:r>
      <w:proofErr w:type="spellEnd"/>
      <w:r>
        <w:rPr>
          <w:color w:val="000000"/>
          <w:sz w:val="27"/>
          <w:szCs w:val="27"/>
        </w:rPr>
        <w:t xml:space="preserve"> городской суд.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Судья:              подпись Р.Н. </w:t>
      </w:r>
      <w:proofErr w:type="spellStart"/>
      <w:r>
        <w:rPr>
          <w:color w:val="000000"/>
          <w:sz w:val="27"/>
          <w:szCs w:val="27"/>
        </w:rPr>
        <w:t>Ахметшин</w:t>
      </w:r>
      <w:proofErr w:type="spellEnd"/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ВЕРНА 23.05.2018 г.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Подлинный документ находится в деле </w:t>
      </w:r>
      <w:r>
        <w:rPr>
          <w:rStyle w:val="nomer2"/>
          <w:color w:val="000000"/>
          <w:sz w:val="27"/>
          <w:szCs w:val="27"/>
        </w:rPr>
        <w:t>№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СУРГУТСКОГО ГОРОДСКОГО СУДА ХМАО-ЮГРЫ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</w:t>
      </w:r>
      <w:proofErr w:type="spellStart"/>
      <w:r>
        <w:rPr>
          <w:color w:val="000000"/>
          <w:sz w:val="27"/>
          <w:szCs w:val="27"/>
        </w:rPr>
        <w:t>Сургутского</w:t>
      </w:r>
      <w:proofErr w:type="spellEnd"/>
      <w:r>
        <w:rPr>
          <w:color w:val="000000"/>
          <w:sz w:val="27"/>
          <w:szCs w:val="27"/>
        </w:rPr>
        <w:t xml:space="preserve"> городского суда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 Р.Н. </w:t>
      </w:r>
      <w:proofErr w:type="spellStart"/>
      <w:r>
        <w:rPr>
          <w:color w:val="000000"/>
          <w:sz w:val="27"/>
          <w:szCs w:val="27"/>
        </w:rPr>
        <w:t>Ахметшин</w:t>
      </w:r>
      <w:proofErr w:type="spellEnd"/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Судебный а</w:t>
      </w:r>
      <w:proofErr w:type="gramStart"/>
      <w:r>
        <w:rPr>
          <w:color w:val="000000"/>
          <w:sz w:val="27"/>
          <w:szCs w:val="27"/>
        </w:rPr>
        <w:t>кт вст</w:t>
      </w:r>
      <w:proofErr w:type="gramEnd"/>
      <w:r>
        <w:rPr>
          <w:color w:val="000000"/>
          <w:sz w:val="27"/>
          <w:szCs w:val="27"/>
        </w:rPr>
        <w:t>упил (не вступил)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законную силу «_____»__________________20_____г.</w:t>
      </w:r>
    </w:p>
    <w:p w:rsidR="00891472" w:rsidRDefault="00891472" w:rsidP="00891472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суда ___________________________________</w:t>
      </w:r>
    </w:p>
    <w:p w:rsidR="002940F1" w:rsidRDefault="00891472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A6"/>
    <w:rsid w:val="00031686"/>
    <w:rsid w:val="007A7A93"/>
    <w:rsid w:val="00841AA6"/>
    <w:rsid w:val="008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891472"/>
  </w:style>
  <w:style w:type="character" w:customStyle="1" w:styleId="fio2">
    <w:name w:val="fio2"/>
    <w:basedOn w:val="a0"/>
    <w:rsid w:val="00891472"/>
  </w:style>
  <w:style w:type="character" w:customStyle="1" w:styleId="data2">
    <w:name w:val="data2"/>
    <w:basedOn w:val="a0"/>
    <w:rsid w:val="00891472"/>
  </w:style>
  <w:style w:type="character" w:customStyle="1" w:styleId="address2">
    <w:name w:val="address2"/>
    <w:basedOn w:val="a0"/>
    <w:rsid w:val="00891472"/>
  </w:style>
  <w:style w:type="character" w:customStyle="1" w:styleId="others1">
    <w:name w:val="others1"/>
    <w:basedOn w:val="a0"/>
    <w:rsid w:val="00891472"/>
  </w:style>
  <w:style w:type="character" w:customStyle="1" w:styleId="fio4">
    <w:name w:val="fio4"/>
    <w:basedOn w:val="a0"/>
    <w:rsid w:val="00891472"/>
  </w:style>
  <w:style w:type="character" w:customStyle="1" w:styleId="others2">
    <w:name w:val="others2"/>
    <w:basedOn w:val="a0"/>
    <w:rsid w:val="00891472"/>
  </w:style>
  <w:style w:type="character" w:styleId="a4">
    <w:name w:val="Emphasis"/>
    <w:basedOn w:val="a0"/>
    <w:uiPriority w:val="20"/>
    <w:qFormat/>
    <w:rsid w:val="00891472"/>
    <w:rPr>
      <w:i/>
      <w:iCs/>
    </w:rPr>
  </w:style>
  <w:style w:type="character" w:customStyle="1" w:styleId="others3">
    <w:name w:val="others3"/>
    <w:basedOn w:val="a0"/>
    <w:rsid w:val="0089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891472"/>
  </w:style>
  <w:style w:type="character" w:customStyle="1" w:styleId="fio2">
    <w:name w:val="fio2"/>
    <w:basedOn w:val="a0"/>
    <w:rsid w:val="00891472"/>
  </w:style>
  <w:style w:type="character" w:customStyle="1" w:styleId="data2">
    <w:name w:val="data2"/>
    <w:basedOn w:val="a0"/>
    <w:rsid w:val="00891472"/>
  </w:style>
  <w:style w:type="character" w:customStyle="1" w:styleId="address2">
    <w:name w:val="address2"/>
    <w:basedOn w:val="a0"/>
    <w:rsid w:val="00891472"/>
  </w:style>
  <w:style w:type="character" w:customStyle="1" w:styleId="others1">
    <w:name w:val="others1"/>
    <w:basedOn w:val="a0"/>
    <w:rsid w:val="00891472"/>
  </w:style>
  <w:style w:type="character" w:customStyle="1" w:styleId="fio4">
    <w:name w:val="fio4"/>
    <w:basedOn w:val="a0"/>
    <w:rsid w:val="00891472"/>
  </w:style>
  <w:style w:type="character" w:customStyle="1" w:styleId="others2">
    <w:name w:val="others2"/>
    <w:basedOn w:val="a0"/>
    <w:rsid w:val="00891472"/>
  </w:style>
  <w:style w:type="character" w:styleId="a4">
    <w:name w:val="Emphasis"/>
    <w:basedOn w:val="a0"/>
    <w:uiPriority w:val="20"/>
    <w:qFormat/>
    <w:rsid w:val="00891472"/>
    <w:rPr>
      <w:i/>
      <w:iCs/>
    </w:rPr>
  </w:style>
  <w:style w:type="character" w:customStyle="1" w:styleId="others3">
    <w:name w:val="others3"/>
    <w:basedOn w:val="a0"/>
    <w:rsid w:val="008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2018-10-14T23:56:00Z</dcterms:created>
  <dcterms:modified xsi:type="dcterms:W3CDTF">2018-10-14T23:56:00Z</dcterms:modified>
</cp:coreProperties>
</file>